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41" w:rsidRDefault="00295C79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8AA8A44" wp14:editId="31872DD1">
            <wp:simplePos x="0" y="0"/>
            <wp:positionH relativeFrom="column">
              <wp:posOffset>3810000</wp:posOffset>
            </wp:positionH>
            <wp:positionV relativeFrom="paragraph">
              <wp:posOffset>171450</wp:posOffset>
            </wp:positionV>
            <wp:extent cx="2533650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41">
        <w:rPr>
          <w:b/>
        </w:rPr>
        <w:t>SSC Graphic Standards</w:t>
      </w:r>
    </w:p>
    <w:p w:rsidR="00B26B41" w:rsidRDefault="00B26B41">
      <w:r w:rsidRPr="00B26B41">
        <w:t>Graphic standard</w:t>
      </w:r>
      <w:r>
        <w:t xml:space="preserve"> are important because they ensure that when logos are used they are consistent in appearance, placement and form. </w:t>
      </w:r>
    </w:p>
    <w:p w:rsidR="00B26B41" w:rsidRDefault="00CF1224"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61A97E1" wp14:editId="05417C3E">
            <wp:simplePos x="0" y="0"/>
            <wp:positionH relativeFrom="column">
              <wp:posOffset>4038600</wp:posOffset>
            </wp:positionH>
            <wp:positionV relativeFrom="paragraph">
              <wp:posOffset>488950</wp:posOffset>
            </wp:positionV>
            <wp:extent cx="1647825" cy="16478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41">
        <w:t xml:space="preserve">This alignment is important because it enhances “brand awareness”, which means people will come to recognize this consistent symbol for the SSC </w:t>
      </w:r>
      <w:r>
        <w:t xml:space="preserve">and its work, increasing </w:t>
      </w:r>
      <w:r w:rsidR="00B26B41">
        <w:t>effectiveness of our communications to all our audiences.</w:t>
      </w:r>
    </w:p>
    <w:p w:rsidR="001B09C4" w:rsidRPr="00B26B41" w:rsidRDefault="00B26B41" w:rsidP="00B26B41">
      <w:pPr>
        <w:rPr>
          <w:b/>
        </w:rPr>
      </w:pPr>
      <w:r>
        <w:t>Those using the logo should adhere to the following standards, which</w:t>
      </w:r>
      <w:r w:rsidR="001B09C4">
        <w:t xml:space="preserve"> apply to all materials depicting our identity, for example letterheads, presentations, publications, displays, sponsorship/partnership materials and other types of communications materials.</w:t>
      </w:r>
    </w:p>
    <w:p w:rsidR="001B09C4" w:rsidRDefault="00D72A71">
      <w:r>
        <w:t>On the right side of this page is the colour palette for the SSC logo, and the wordmarks for the Facility Engagement and Physician Quality Improvement Initiatives.</w:t>
      </w:r>
    </w:p>
    <w:p w:rsidR="00D72A71" w:rsidRPr="00D72A71" w:rsidRDefault="00D72A71">
      <w:pPr>
        <w:rPr>
          <w:b/>
        </w:rPr>
      </w:pPr>
      <w:r w:rsidRPr="00D72A71">
        <w:rPr>
          <w:b/>
        </w:rPr>
        <w:t>Do’s</w:t>
      </w:r>
    </w:p>
    <w:p w:rsidR="00D72A71" w:rsidRDefault="005F383B" w:rsidP="00295C79">
      <w:pPr>
        <w:pStyle w:val="ListParagraph"/>
        <w:numPr>
          <w:ilvl w:val="0"/>
          <w:numId w:val="1"/>
        </w:numPr>
      </w:pPr>
      <w:r>
        <w:t xml:space="preserve">Only use the </w:t>
      </w:r>
      <w:r w:rsidR="00BF4F37">
        <w:t xml:space="preserve"> logo with the tagline (Specialist Services Committee)</w:t>
      </w:r>
    </w:p>
    <w:p w:rsidR="00295C79" w:rsidRDefault="005F383B" w:rsidP="00295C79">
      <w:pPr>
        <w:pStyle w:val="ListParagraph"/>
        <w:numPr>
          <w:ilvl w:val="0"/>
          <w:numId w:val="1"/>
        </w:numPr>
      </w:pPr>
      <w:r>
        <w:t>O</w:t>
      </w:r>
      <w:r w:rsidR="00295C79">
        <w:t xml:space="preserve">nly </w:t>
      </w:r>
      <w:r>
        <w:t xml:space="preserve">use </w:t>
      </w:r>
      <w:r w:rsidR="00295C79">
        <w:t>the colou</w:t>
      </w:r>
      <w:r w:rsidR="00423538">
        <w:t>rs in the</w:t>
      </w:r>
      <w:r w:rsidR="00295C79">
        <w:t xml:space="preserve"> pallet or black</w:t>
      </w:r>
      <w:r w:rsidR="0090543D">
        <w:t xml:space="preserve"> &amp; white</w:t>
      </w:r>
    </w:p>
    <w:p w:rsidR="00A406C4" w:rsidRDefault="00256BF5" w:rsidP="00F8593E">
      <w:pPr>
        <w:pStyle w:val="ListParagraph"/>
        <w:numPr>
          <w:ilvl w:val="0"/>
          <w:numId w:val="1"/>
        </w:numPr>
      </w:pPr>
      <w:r>
        <w:t>Use a reverse  type (</w:t>
      </w:r>
      <w:r w:rsidR="00A406C4">
        <w:t>white version</w:t>
      </w:r>
      <w:r>
        <w:t>)</w:t>
      </w:r>
      <w:r w:rsidR="00A406C4">
        <w:t xml:space="preserve"> of the logo</w:t>
      </w:r>
      <w:r>
        <w:t xml:space="preserve"> when the background is dark</w:t>
      </w:r>
    </w:p>
    <w:p w:rsidR="00F8593E" w:rsidRDefault="00F8593E" w:rsidP="00F8593E">
      <w:pPr>
        <w:pStyle w:val="ListParagraph"/>
        <w:numPr>
          <w:ilvl w:val="0"/>
          <w:numId w:val="1"/>
        </w:numPr>
      </w:pPr>
      <w:r>
        <w:t>Maintain the proportions – if you want to make the logo larger or smaller, click on the logo at the bottom right</w:t>
      </w:r>
      <w:r w:rsidR="009713FC">
        <w:t>-side, an arrow should appear.  M</w:t>
      </w:r>
      <w:r>
        <w:t>ove the arrow either in (</w:t>
      </w:r>
      <w:r w:rsidR="009713FC">
        <w:t xml:space="preserve">to make </w:t>
      </w:r>
      <w:r>
        <w:t>smaller) or down (</w:t>
      </w:r>
      <w:r w:rsidR="009713FC">
        <w:t xml:space="preserve">to make </w:t>
      </w:r>
      <w:r>
        <w:t>larger)</w:t>
      </w:r>
    </w:p>
    <w:p w:rsidR="00F8593E" w:rsidRDefault="00F8593E" w:rsidP="00F8593E">
      <w:pPr>
        <w:pStyle w:val="ListParagraph"/>
      </w:pPr>
    </w:p>
    <w:p w:rsidR="00F8593E" w:rsidRPr="00F8593E" w:rsidRDefault="00F8593E" w:rsidP="00F8593E">
      <w:pPr>
        <w:pStyle w:val="ListParagraph"/>
        <w:ind w:left="0"/>
        <w:rPr>
          <w:b/>
        </w:rPr>
      </w:pPr>
      <w:r w:rsidRPr="00F8593E">
        <w:rPr>
          <w:b/>
        </w:rPr>
        <w:t>Don’t</w:t>
      </w:r>
    </w:p>
    <w:p w:rsidR="00F8593E" w:rsidRDefault="00F8593E" w:rsidP="00F8593E">
      <w:pPr>
        <w:pStyle w:val="ListParagraph"/>
        <w:numPr>
          <w:ilvl w:val="0"/>
          <w:numId w:val="2"/>
        </w:numPr>
      </w:pPr>
      <w:r>
        <w:t>Never frame the logo or put in a box</w:t>
      </w:r>
    </w:p>
    <w:p w:rsidR="00F8593E" w:rsidRDefault="00F8593E" w:rsidP="00F8593E">
      <w:pPr>
        <w:pStyle w:val="ListParagraph"/>
        <w:numPr>
          <w:ilvl w:val="0"/>
          <w:numId w:val="2"/>
        </w:numPr>
      </w:pPr>
      <w:r>
        <w:t xml:space="preserve">Never substitute </w:t>
      </w:r>
      <w:r w:rsidR="00C45F42">
        <w:t xml:space="preserve">the </w:t>
      </w:r>
      <w:r>
        <w:t xml:space="preserve">colours </w:t>
      </w:r>
    </w:p>
    <w:p w:rsidR="008C0E24" w:rsidRDefault="008C0E24" w:rsidP="00F8593E">
      <w:pPr>
        <w:pStyle w:val="ListParagraph"/>
        <w:numPr>
          <w:ilvl w:val="0"/>
          <w:numId w:val="2"/>
        </w:numPr>
      </w:pPr>
      <w:r>
        <w:t>Never recreate or modify the logo in any way</w:t>
      </w:r>
    </w:p>
    <w:p w:rsidR="00F8593E" w:rsidRPr="00F8593E" w:rsidRDefault="00F8593E" w:rsidP="00F8593E">
      <w:pPr>
        <w:rPr>
          <w:b/>
        </w:rPr>
      </w:pPr>
      <w:r w:rsidRPr="00F8593E">
        <w:rPr>
          <w:b/>
        </w:rPr>
        <w:t>Positioning</w:t>
      </w:r>
      <w:r w:rsidR="004E1805">
        <w:rPr>
          <w:b/>
        </w:rPr>
        <w:t xml:space="preserve"> &amp; S</w:t>
      </w:r>
      <w:r w:rsidR="00D338F2">
        <w:rPr>
          <w:b/>
        </w:rPr>
        <w:t>ize</w:t>
      </w:r>
    </w:p>
    <w:p w:rsidR="00F8593E" w:rsidRDefault="00675448" w:rsidP="00574743">
      <w:pPr>
        <w:pStyle w:val="ListParagraph"/>
        <w:numPr>
          <w:ilvl w:val="0"/>
          <w:numId w:val="3"/>
        </w:numPr>
      </w:pPr>
      <w:r>
        <w:t xml:space="preserve">Keep a minimum of ¼” or .25” of clear space around the logo – this </w:t>
      </w:r>
      <w:r w:rsidR="009500BA">
        <w:t xml:space="preserve">protected space </w:t>
      </w:r>
      <w:r w:rsidR="00466E4D">
        <w:t>keeps the logo from interfering</w:t>
      </w:r>
      <w:r>
        <w:t xml:space="preserve"> with other elements or words – and ensures a professional look.</w:t>
      </w:r>
    </w:p>
    <w:p w:rsidR="00D338F2" w:rsidRDefault="00D338F2" w:rsidP="00574743">
      <w:pPr>
        <w:pStyle w:val="ListParagraph"/>
        <w:numPr>
          <w:ilvl w:val="0"/>
          <w:numId w:val="3"/>
        </w:numPr>
      </w:pPr>
      <w:r>
        <w:t>Minimum size: no smaller than .75” (19mm) in width</w:t>
      </w:r>
    </w:p>
    <w:p w:rsidR="00574743" w:rsidRDefault="00574743" w:rsidP="00574743">
      <w:pPr>
        <w:pStyle w:val="ListParagraph"/>
        <w:numPr>
          <w:ilvl w:val="0"/>
          <w:numId w:val="3"/>
        </w:numPr>
      </w:pPr>
      <w:r>
        <w:t>When sharing space with other logos</w:t>
      </w:r>
      <w:r w:rsidR="007D3344">
        <w:t xml:space="preserve"> and wordmarks</w:t>
      </w:r>
      <w:r>
        <w:t>, ensure size is appropriate in relation to other logos</w:t>
      </w:r>
      <w:r w:rsidR="007D3344">
        <w:t>/wordmarks</w:t>
      </w:r>
      <w:r>
        <w:t xml:space="preserve">. </w:t>
      </w:r>
      <w:r w:rsidR="00EA3686">
        <w:t>For example, i</w:t>
      </w:r>
      <w:r>
        <w:t xml:space="preserve">f SSC is a primary partner - it should be </w:t>
      </w:r>
      <w:r w:rsidR="007D3344">
        <w:t>largest in size.</w:t>
      </w:r>
    </w:p>
    <w:p w:rsidR="00C45F42" w:rsidRDefault="00C45F42" w:rsidP="00F8593E">
      <w:r>
        <w:t>For further information on the SSC graphic standards, please contact An</w:t>
      </w:r>
      <w:r w:rsidR="00604909">
        <w:t>usha Ahmadi</w:t>
      </w:r>
      <w:r>
        <w:t xml:space="preserve">, </w:t>
      </w:r>
      <w:r w:rsidR="00A7508B">
        <w:t>Specialist Services Committee</w:t>
      </w:r>
      <w:r>
        <w:t xml:space="preserve"> </w:t>
      </w:r>
      <w:r w:rsidR="00A7508B">
        <w:t>C</w:t>
      </w:r>
      <w:bookmarkStart w:id="0" w:name="_GoBack"/>
      <w:bookmarkEnd w:id="0"/>
      <w:r>
        <w:t xml:space="preserve">ommunications at </w:t>
      </w:r>
      <w:hyperlink r:id="rId9" w:history="1">
        <w:r w:rsidR="00604909" w:rsidRPr="005D63DF">
          <w:rPr>
            <w:rStyle w:val="Hyperlink"/>
          </w:rPr>
          <w:t>aahmadi@doctorsofbc.ca</w:t>
        </w:r>
      </w:hyperlink>
    </w:p>
    <w:p w:rsidR="00BF4F37" w:rsidRDefault="00BF4F37"/>
    <w:sectPr w:rsidR="00BF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18" w:rsidRDefault="00B02F18" w:rsidP="00604909">
      <w:pPr>
        <w:spacing w:after="0" w:line="240" w:lineRule="auto"/>
      </w:pPr>
      <w:r>
        <w:separator/>
      </w:r>
    </w:p>
  </w:endnote>
  <w:endnote w:type="continuationSeparator" w:id="0">
    <w:p w:rsidR="00B02F18" w:rsidRDefault="00B02F18" w:rsidP="0060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18" w:rsidRDefault="00B02F18" w:rsidP="00604909">
      <w:pPr>
        <w:spacing w:after="0" w:line="240" w:lineRule="auto"/>
      </w:pPr>
      <w:r>
        <w:separator/>
      </w:r>
    </w:p>
  </w:footnote>
  <w:footnote w:type="continuationSeparator" w:id="0">
    <w:p w:rsidR="00B02F18" w:rsidRDefault="00B02F18" w:rsidP="0060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D60"/>
    <w:multiLevelType w:val="hybridMultilevel"/>
    <w:tmpl w:val="3AC2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07D26"/>
    <w:multiLevelType w:val="hybridMultilevel"/>
    <w:tmpl w:val="B6D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54F"/>
    <w:multiLevelType w:val="hybridMultilevel"/>
    <w:tmpl w:val="224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C4"/>
    <w:rsid w:val="001B09C4"/>
    <w:rsid w:val="00256BF5"/>
    <w:rsid w:val="00295C79"/>
    <w:rsid w:val="002F722F"/>
    <w:rsid w:val="00323709"/>
    <w:rsid w:val="003D517E"/>
    <w:rsid w:val="00423538"/>
    <w:rsid w:val="00466E4D"/>
    <w:rsid w:val="004E1805"/>
    <w:rsid w:val="004F1B18"/>
    <w:rsid w:val="00521DD4"/>
    <w:rsid w:val="00574743"/>
    <w:rsid w:val="005A5C97"/>
    <w:rsid w:val="005F383B"/>
    <w:rsid w:val="00604909"/>
    <w:rsid w:val="00675448"/>
    <w:rsid w:val="007C6385"/>
    <w:rsid w:val="007D3344"/>
    <w:rsid w:val="008C0E24"/>
    <w:rsid w:val="0090543D"/>
    <w:rsid w:val="009500BA"/>
    <w:rsid w:val="009713FC"/>
    <w:rsid w:val="009A5267"/>
    <w:rsid w:val="00A406C4"/>
    <w:rsid w:val="00A7508B"/>
    <w:rsid w:val="00B02F18"/>
    <w:rsid w:val="00B26B41"/>
    <w:rsid w:val="00BF4F37"/>
    <w:rsid w:val="00C45F42"/>
    <w:rsid w:val="00C82A8B"/>
    <w:rsid w:val="00CF1224"/>
    <w:rsid w:val="00D338F2"/>
    <w:rsid w:val="00D54B70"/>
    <w:rsid w:val="00D72A71"/>
    <w:rsid w:val="00D8678B"/>
    <w:rsid w:val="00E61AC6"/>
    <w:rsid w:val="00EA3686"/>
    <w:rsid w:val="00ED270C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2DF66"/>
  <w15:docId w15:val="{46BAE741-4831-4848-8714-60A93BC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F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09"/>
  </w:style>
  <w:style w:type="paragraph" w:styleId="Footer">
    <w:name w:val="footer"/>
    <w:basedOn w:val="Normal"/>
    <w:link w:val="FooterChar"/>
    <w:uiPriority w:val="99"/>
    <w:unhideWhenUsed/>
    <w:rsid w:val="0060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hmadi@doctorsof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286488F8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Ann</dc:creator>
  <cp:lastModifiedBy>Ahmadi, Anusha</cp:lastModifiedBy>
  <cp:revision>3</cp:revision>
  <dcterms:created xsi:type="dcterms:W3CDTF">2019-04-02T21:48:00Z</dcterms:created>
  <dcterms:modified xsi:type="dcterms:W3CDTF">2019-04-02T21:54:00Z</dcterms:modified>
</cp:coreProperties>
</file>